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AA" w:rsidRPr="00E97D4E" w:rsidRDefault="008A30AA" w:rsidP="00E97D4E">
      <w:pPr>
        <w:jc w:val="center"/>
        <w:rPr>
          <w:b/>
        </w:rPr>
      </w:pPr>
      <w:r w:rsidRPr="00E97D4E">
        <w:rPr>
          <w:b/>
        </w:rPr>
        <w:t>Momentary Time Sampling Recording Form</w:t>
      </w:r>
    </w:p>
    <w:p w:rsidR="008A30AA" w:rsidRDefault="008A30AA"/>
    <w:p w:rsidR="008A30AA" w:rsidRDefault="008A30AA">
      <w:r>
        <w:t>Target Student: ________________________</w:t>
      </w:r>
      <w:r>
        <w:tab/>
        <w:t>School: _______________________</w:t>
      </w:r>
      <w:proofErr w:type="gramStart"/>
      <w:r>
        <w:t>_  Grade</w:t>
      </w:r>
      <w:proofErr w:type="gramEnd"/>
      <w:r>
        <w:t>: ______</w:t>
      </w:r>
    </w:p>
    <w:p w:rsidR="008A30AA" w:rsidRDefault="008A30AA">
      <w:r>
        <w:t xml:space="preserve">Teacher: _____________________   </w:t>
      </w:r>
      <w:r>
        <w:tab/>
      </w:r>
      <w:r>
        <w:tab/>
        <w:t>Activity: ________________________</w:t>
      </w:r>
    </w:p>
    <w:p w:rsidR="008A30AA" w:rsidRDefault="008A30AA">
      <w:r>
        <w:t>Observer: ____________________</w:t>
      </w:r>
      <w:r>
        <w:tab/>
      </w:r>
      <w:r>
        <w:tab/>
        <w:t>Date: __________</w:t>
      </w:r>
    </w:p>
    <w:p w:rsidR="008A30AA" w:rsidRDefault="008A30AA"/>
    <w:p w:rsidR="008A30AA" w:rsidRDefault="008A30AA">
      <w:r>
        <w:t>Define observed behavior (specific &amp; measurable - should be observable by a stranger):  ___________</w:t>
      </w:r>
    </w:p>
    <w:p w:rsidR="008A30AA" w:rsidRDefault="008A30AA">
      <w:r>
        <w:t>___________________________________________________________________________________</w:t>
      </w:r>
    </w:p>
    <w:p w:rsidR="008A30AA" w:rsidRDefault="008A30AA">
      <w:r>
        <w:t>___________________________________________________________________________________</w:t>
      </w:r>
    </w:p>
    <w:p w:rsidR="008A30AA" w:rsidRDefault="008A30AA"/>
    <w:p w:rsidR="00E97D4E" w:rsidRDefault="008A30AA" w:rsidP="00E97D4E">
      <w:pPr>
        <w:rPr>
          <w:sz w:val="20"/>
          <w:szCs w:val="20"/>
        </w:rPr>
      </w:pPr>
      <w:r>
        <w:t>Observation length: ____</w:t>
      </w:r>
      <w:r w:rsidR="003D4C2E">
        <w:t>___</w:t>
      </w:r>
      <w:r>
        <w:t>___</w:t>
      </w:r>
      <w:r w:rsidR="00E97D4E">
        <w:t xml:space="preserve">   </w:t>
      </w:r>
      <w:r w:rsidR="004F2D20">
        <w:t xml:space="preserve">  </w:t>
      </w:r>
      <w:r>
        <w:t>Length of each interval</w:t>
      </w:r>
      <w:r w:rsidR="00E97D4E">
        <w:t>: ____</w:t>
      </w:r>
      <w:r w:rsidR="003D4C2E">
        <w:t>___</w:t>
      </w:r>
      <w:r w:rsidR="00E97D4E">
        <w:t xml:space="preserve">____  </w:t>
      </w:r>
    </w:p>
    <w:p w:rsidR="004F2D20" w:rsidRDefault="004F2D20" w:rsidP="00327627">
      <w:pPr>
        <w:ind w:left="720"/>
      </w:pPr>
      <w:r>
        <w:rPr>
          <w:sz w:val="20"/>
          <w:szCs w:val="20"/>
        </w:rPr>
        <w:t>This form is set up for 30 intervals per observation. If the observation is 10 minutes, each interval would be 20 seconds.</w:t>
      </w:r>
      <w:r w:rsidR="00327627">
        <w:rPr>
          <w:sz w:val="20"/>
          <w:szCs w:val="20"/>
        </w:rPr>
        <w:t xml:space="preserve"> If the observation is 30 minutes, each interval would be 1 minute.</w:t>
      </w:r>
    </w:p>
    <w:p w:rsidR="00E97D4E" w:rsidRDefault="00E97D4E" w:rsidP="00E97D4E"/>
    <w:p w:rsidR="003D4C2E" w:rsidRDefault="003D4C2E" w:rsidP="003D4C2E">
      <w:r>
        <w:t>Momentary Time S</w:t>
      </w:r>
      <w:r w:rsidR="009C49CB">
        <w:t xml:space="preserve">ampling provides an </w:t>
      </w:r>
      <w:r w:rsidR="009C49CB" w:rsidRPr="009C49CB">
        <w:rPr>
          <w:i/>
        </w:rPr>
        <w:t>estimate</w:t>
      </w:r>
      <w:r w:rsidR="009C49CB">
        <w:t xml:space="preserve"> of how often a student is engaging</w:t>
      </w:r>
      <w:r>
        <w:t xml:space="preserve"> in the behavior.  </w:t>
      </w:r>
    </w:p>
    <w:p w:rsidR="003D4C2E" w:rsidRDefault="003D4C2E" w:rsidP="003D4C2E">
      <w:r>
        <w:t xml:space="preserve">It is used: </w:t>
      </w:r>
      <w:r>
        <w:tab/>
        <w:t xml:space="preserve">-      </w:t>
      </w:r>
      <w:r w:rsidR="009C49CB">
        <w:t>when the behavior does not have a clear beginning or</w:t>
      </w:r>
      <w:r>
        <w:t xml:space="preserve"> end</w:t>
      </w:r>
      <w:r w:rsidR="00327627">
        <w:t>ing</w:t>
      </w:r>
    </w:p>
    <w:p w:rsidR="009C49CB" w:rsidRDefault="009C49CB" w:rsidP="003D4C2E">
      <w:pPr>
        <w:pStyle w:val="ListParagraph"/>
        <w:numPr>
          <w:ilvl w:val="0"/>
          <w:numId w:val="3"/>
        </w:numPr>
      </w:pPr>
      <w:r>
        <w:t>when the behavior occurs at such a high rate that it is diff</w:t>
      </w:r>
      <w:r w:rsidR="003D4C2E">
        <w:t>icult to count</w:t>
      </w:r>
    </w:p>
    <w:p w:rsidR="009C49CB" w:rsidRDefault="009C49CB" w:rsidP="00E97D4E"/>
    <w:p w:rsidR="00E97D4E" w:rsidRDefault="00E97D4E" w:rsidP="00E97D4E">
      <w:r>
        <w:t xml:space="preserve">Have your </w:t>
      </w:r>
      <w:r w:rsidR="004F2D20">
        <w:t>stopwatch/timer</w:t>
      </w:r>
      <w:r>
        <w:t xml:space="preserve"> ready. At the end of each interval, look to see if the target student is engaging in the behavior at that moment.  </w:t>
      </w:r>
      <w:proofErr w:type="gramStart"/>
      <w:r>
        <w:t>Mark + (yes) or – (no).</w:t>
      </w:r>
      <w:proofErr w:type="gramEnd"/>
      <w:r>
        <w:t xml:space="preserve"> </w:t>
      </w:r>
    </w:p>
    <w:p w:rsidR="004F2D20" w:rsidRDefault="004F2D20" w:rsidP="00E97D4E"/>
    <w:p w:rsidR="00E97D4E" w:rsidRPr="00327627" w:rsidRDefault="004F2D20" w:rsidP="00E97D4E">
      <w:pPr>
        <w:rPr>
          <w:sz w:val="20"/>
          <w:szCs w:val="20"/>
        </w:rPr>
      </w:pPr>
      <w:r w:rsidRPr="00327627">
        <w:rPr>
          <w:sz w:val="20"/>
          <w:szCs w:val="20"/>
        </w:rPr>
        <w:t>Taking peer comparison data:</w:t>
      </w:r>
    </w:p>
    <w:p w:rsidR="009C49CB" w:rsidRPr="00327627" w:rsidRDefault="009C49CB" w:rsidP="00E97D4E">
      <w:pPr>
        <w:rPr>
          <w:sz w:val="20"/>
          <w:szCs w:val="20"/>
        </w:rPr>
      </w:pPr>
      <w:r w:rsidRPr="00327627">
        <w:rPr>
          <w:sz w:val="20"/>
          <w:szCs w:val="20"/>
        </w:rPr>
        <w:t xml:space="preserve">Before starting, establish a plan for </w:t>
      </w:r>
      <w:r w:rsidR="003D4C2E" w:rsidRPr="00327627">
        <w:rPr>
          <w:sz w:val="20"/>
          <w:szCs w:val="20"/>
        </w:rPr>
        <w:t xml:space="preserve">which peers will be observed and </w:t>
      </w:r>
      <w:r w:rsidR="00327627">
        <w:rPr>
          <w:sz w:val="20"/>
          <w:szCs w:val="20"/>
        </w:rPr>
        <w:t>in what order</w:t>
      </w:r>
      <w:r w:rsidRPr="00327627">
        <w:rPr>
          <w:sz w:val="20"/>
          <w:szCs w:val="20"/>
        </w:rPr>
        <w:t xml:space="preserve">. </w:t>
      </w:r>
      <w:r w:rsidR="003D4C2E" w:rsidRPr="00327627">
        <w:rPr>
          <w:sz w:val="20"/>
          <w:szCs w:val="20"/>
        </w:rPr>
        <w:t xml:space="preserve">You may choose to observe the whole class, same gender, table group, etc.  </w:t>
      </w:r>
      <w:r w:rsidRPr="00327627">
        <w:rPr>
          <w:sz w:val="20"/>
          <w:szCs w:val="20"/>
        </w:rPr>
        <w:t xml:space="preserve">Immediately after observing the target student, look at the </w:t>
      </w:r>
      <w:r w:rsidR="00A92DC8">
        <w:rPr>
          <w:sz w:val="20"/>
          <w:szCs w:val="20"/>
        </w:rPr>
        <w:t xml:space="preserve">first </w:t>
      </w:r>
      <w:r w:rsidRPr="00327627">
        <w:rPr>
          <w:sz w:val="20"/>
          <w:szCs w:val="20"/>
        </w:rPr>
        <w:t xml:space="preserve">peer and determine if </w:t>
      </w:r>
      <w:r w:rsidR="003D4C2E" w:rsidRPr="00327627">
        <w:rPr>
          <w:sz w:val="20"/>
          <w:szCs w:val="20"/>
        </w:rPr>
        <w:t>he/she</w:t>
      </w:r>
      <w:r w:rsidRPr="00327627">
        <w:rPr>
          <w:sz w:val="20"/>
          <w:szCs w:val="20"/>
        </w:rPr>
        <w:t xml:space="preserve"> </w:t>
      </w:r>
      <w:r w:rsidR="003D4C2E" w:rsidRPr="00327627">
        <w:rPr>
          <w:sz w:val="20"/>
          <w:szCs w:val="20"/>
        </w:rPr>
        <w:t xml:space="preserve">is </w:t>
      </w:r>
      <w:r w:rsidRPr="00327627">
        <w:rPr>
          <w:sz w:val="20"/>
          <w:szCs w:val="20"/>
        </w:rPr>
        <w:t xml:space="preserve">engaging in the described behavior. </w:t>
      </w:r>
      <w:proofErr w:type="gramStart"/>
      <w:r w:rsidRPr="00327627">
        <w:rPr>
          <w:sz w:val="20"/>
          <w:szCs w:val="20"/>
        </w:rPr>
        <w:t>Mark + (yes) or – (</w:t>
      </w:r>
      <w:r w:rsidR="003D4C2E" w:rsidRPr="00327627">
        <w:rPr>
          <w:sz w:val="20"/>
          <w:szCs w:val="20"/>
        </w:rPr>
        <w:t>no).</w:t>
      </w:r>
      <w:proofErr w:type="gramEnd"/>
      <w:r w:rsidR="003D4C2E" w:rsidRPr="00327627">
        <w:rPr>
          <w:sz w:val="20"/>
          <w:szCs w:val="20"/>
        </w:rPr>
        <w:t xml:space="preserve">  In </w:t>
      </w:r>
      <w:r w:rsidRPr="00327627">
        <w:rPr>
          <w:sz w:val="20"/>
          <w:szCs w:val="20"/>
        </w:rPr>
        <w:t xml:space="preserve">the next interval, observe the target student, </w:t>
      </w:r>
      <w:proofErr w:type="gramStart"/>
      <w:r w:rsidRPr="00327627">
        <w:rPr>
          <w:sz w:val="20"/>
          <w:szCs w:val="20"/>
        </w:rPr>
        <w:t>then</w:t>
      </w:r>
      <w:proofErr w:type="gramEnd"/>
      <w:r w:rsidRPr="00327627">
        <w:rPr>
          <w:sz w:val="20"/>
          <w:szCs w:val="20"/>
        </w:rPr>
        <w:t xml:space="preserve"> look at the next peer in the established order. Continue in this fashion, cycling through the peer group as needed to reach the end of the </w:t>
      </w:r>
      <w:r w:rsidR="003D4C2E" w:rsidRPr="00327627">
        <w:rPr>
          <w:sz w:val="20"/>
          <w:szCs w:val="20"/>
        </w:rPr>
        <w:t>observation</w:t>
      </w:r>
      <w:r w:rsidRPr="00327627">
        <w:rPr>
          <w:sz w:val="20"/>
          <w:szCs w:val="20"/>
        </w:rPr>
        <w:t xml:space="preserve">. The % at the end </w:t>
      </w:r>
      <w:r w:rsidR="003D4C2E" w:rsidRPr="00327627">
        <w:rPr>
          <w:sz w:val="20"/>
          <w:szCs w:val="20"/>
        </w:rPr>
        <w:t>provides</w:t>
      </w:r>
      <w:r w:rsidRPr="00327627">
        <w:rPr>
          <w:sz w:val="20"/>
          <w:szCs w:val="20"/>
        </w:rPr>
        <w:t xml:space="preserve"> an estimate of the entire peer group behavior.</w:t>
      </w:r>
    </w:p>
    <w:p w:rsidR="009C49CB" w:rsidRDefault="009C49CB" w:rsidP="00E97D4E"/>
    <w:p w:rsidR="009C49CB" w:rsidRDefault="009C49CB" w:rsidP="00E97D4E">
      <w:r>
        <w:t>Calculate the % by adding the # of +s</w:t>
      </w:r>
      <w:bookmarkStart w:id="0" w:name="_GoBack"/>
      <w:bookmarkEnd w:id="0"/>
      <w:r>
        <w:t xml:space="preserve"> divid</w:t>
      </w:r>
      <w:r w:rsidR="00A92DC8">
        <w:t>ed by the number of intervals (3</w:t>
      </w:r>
      <w:r>
        <w:t xml:space="preserve">0) and multiplying by 100. </w:t>
      </w:r>
      <w:r>
        <w:t xml:space="preserve"> </w:t>
      </w:r>
    </w:p>
    <w:p w:rsidR="00044A03" w:rsidRDefault="00044A03" w:rsidP="00E97D4E"/>
    <w:tbl>
      <w:tblPr>
        <w:tblStyle w:val="TableGrid"/>
        <w:tblW w:w="7727" w:type="dxa"/>
        <w:tblLayout w:type="fixed"/>
        <w:tblLook w:val="04A0" w:firstRow="1" w:lastRow="0" w:firstColumn="1" w:lastColumn="0" w:noHBand="0" w:noVBand="1"/>
      </w:tblPr>
      <w:tblGrid>
        <w:gridCol w:w="196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F2D20" w:rsidTr="004F2D20">
        <w:trPr>
          <w:trHeight w:val="278"/>
        </w:trPr>
        <w:tc>
          <w:tcPr>
            <w:tcW w:w="1967" w:type="dxa"/>
            <w:vAlign w:val="bottom"/>
          </w:tcPr>
          <w:p w:rsidR="004F2D20" w:rsidRDefault="004F2D20" w:rsidP="00E97D4E">
            <w:r>
              <w:t xml:space="preserve">Date: </w:t>
            </w:r>
          </w:p>
        </w:tc>
        <w:tc>
          <w:tcPr>
            <w:tcW w:w="5760" w:type="dxa"/>
            <w:gridSpan w:val="10"/>
            <w:shd w:val="clear" w:color="auto" w:fill="F2F2F2" w:themeFill="background1" w:themeFillShade="F2"/>
          </w:tcPr>
          <w:p w:rsidR="004F2D20" w:rsidRDefault="004F2D20" w:rsidP="008A30AA">
            <w:pPr>
              <w:jc w:val="center"/>
            </w:pPr>
            <w:r>
              <w:t>Intervals: (Mark +  or  - )</w:t>
            </w:r>
          </w:p>
        </w:tc>
      </w:tr>
      <w:tr w:rsidR="004F2D20" w:rsidTr="004F2D20">
        <w:trPr>
          <w:trHeight w:val="350"/>
        </w:trPr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:rsidR="004F2D20" w:rsidRDefault="004F2D20" w:rsidP="00E97D4E">
            <w:r>
              <w:t xml:space="preserve">Time: 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8A30AA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8A30AA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8A30AA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8A30AA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8A30AA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8A30AA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8A30AA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8A30AA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8A30AA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8A30AA">
            <w:pPr>
              <w:jc w:val="center"/>
            </w:pPr>
            <w:r>
              <w:t>10</w:t>
            </w:r>
          </w:p>
        </w:tc>
      </w:tr>
      <w:tr w:rsidR="004F2D20" w:rsidTr="004F2D20">
        <w:trPr>
          <w:trHeight w:val="432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4F2D20" w:rsidRDefault="004F2D20" w:rsidP="008A30AA">
            <w:pPr>
              <w:jc w:val="center"/>
            </w:pPr>
            <w:r>
              <w:t>Student</w:t>
            </w:r>
          </w:p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</w:tr>
      <w:tr w:rsidR="004F2D20" w:rsidTr="004F2D20">
        <w:trPr>
          <w:trHeight w:val="432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4F2D20" w:rsidRDefault="004F2D20" w:rsidP="008A30AA">
            <w:pPr>
              <w:jc w:val="center"/>
            </w:pPr>
            <w:r>
              <w:t>Peers</w:t>
            </w:r>
          </w:p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  <w:tc>
          <w:tcPr>
            <w:tcW w:w="576" w:type="dxa"/>
          </w:tcPr>
          <w:p w:rsidR="004F2D20" w:rsidRDefault="004F2D20"/>
        </w:tc>
      </w:tr>
    </w:tbl>
    <w:p w:rsidR="008A30AA" w:rsidRDefault="008A30AA"/>
    <w:tbl>
      <w:tblPr>
        <w:tblStyle w:val="TableGrid"/>
        <w:tblW w:w="7727" w:type="dxa"/>
        <w:tblLayout w:type="fixed"/>
        <w:tblLook w:val="04A0" w:firstRow="1" w:lastRow="0" w:firstColumn="1" w:lastColumn="0" w:noHBand="0" w:noVBand="1"/>
      </w:tblPr>
      <w:tblGrid>
        <w:gridCol w:w="196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F2D20" w:rsidTr="00547D5A">
        <w:trPr>
          <w:trHeight w:val="350"/>
        </w:trPr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:rsidR="004F2D20" w:rsidRDefault="004F2D20" w:rsidP="00547D5A"/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547D5A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547D5A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547D5A">
            <w:pPr>
              <w:jc w:val="center"/>
            </w:pPr>
            <w:r>
              <w:t>1</w:t>
            </w:r>
            <w:r>
              <w:t>3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547D5A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547D5A">
            <w:pPr>
              <w:jc w:val="center"/>
            </w:pPr>
            <w:r>
              <w:t>1</w:t>
            </w:r>
            <w:r>
              <w:t>5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547D5A">
            <w:pPr>
              <w:jc w:val="center"/>
            </w:pPr>
            <w:r>
              <w:t>1</w:t>
            </w:r>
            <w:r>
              <w:t>6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547D5A">
            <w:pPr>
              <w:jc w:val="center"/>
            </w:pPr>
            <w:r>
              <w:t>1</w:t>
            </w:r>
            <w:r>
              <w:t>7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547D5A">
            <w:pPr>
              <w:jc w:val="center"/>
            </w:pPr>
            <w:r>
              <w:t>1</w:t>
            </w:r>
            <w:r>
              <w:t>8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547D5A">
            <w:pPr>
              <w:jc w:val="center"/>
            </w:pPr>
            <w:r>
              <w:t>1</w:t>
            </w:r>
            <w:r>
              <w:t>9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4F2D20" w:rsidRDefault="004F2D20" w:rsidP="00547D5A">
            <w:pPr>
              <w:jc w:val="center"/>
            </w:pPr>
            <w:r>
              <w:t>2</w:t>
            </w:r>
            <w:r>
              <w:t>0</w:t>
            </w:r>
          </w:p>
        </w:tc>
      </w:tr>
      <w:tr w:rsidR="004F2D20" w:rsidTr="00547D5A">
        <w:trPr>
          <w:trHeight w:val="432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4F2D20" w:rsidRDefault="004F2D20" w:rsidP="00547D5A">
            <w:pPr>
              <w:jc w:val="center"/>
            </w:pPr>
            <w:r>
              <w:t>Student</w:t>
            </w:r>
          </w:p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</w:tr>
      <w:tr w:rsidR="004F2D20" w:rsidTr="00547D5A">
        <w:trPr>
          <w:trHeight w:val="432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4F2D20" w:rsidRDefault="004F2D20" w:rsidP="00547D5A">
            <w:pPr>
              <w:jc w:val="center"/>
            </w:pPr>
            <w:r>
              <w:t>Peers</w:t>
            </w:r>
          </w:p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  <w:tc>
          <w:tcPr>
            <w:tcW w:w="576" w:type="dxa"/>
          </w:tcPr>
          <w:p w:rsidR="004F2D20" w:rsidRDefault="004F2D20" w:rsidP="00547D5A"/>
        </w:tc>
      </w:tr>
    </w:tbl>
    <w:p w:rsidR="00E97D4E" w:rsidRDefault="00E97D4E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96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42"/>
        <w:gridCol w:w="1259"/>
      </w:tblGrid>
      <w:tr w:rsidR="00E97D4E" w:rsidTr="003D4C2E">
        <w:trPr>
          <w:trHeight w:val="350"/>
        </w:trPr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:rsidR="00E97D4E" w:rsidRDefault="00E97D4E" w:rsidP="00547D5A"/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E97D4E" w:rsidRDefault="004F2D20" w:rsidP="00547D5A">
            <w:pPr>
              <w:jc w:val="center"/>
            </w:pPr>
            <w:r>
              <w:t>2</w:t>
            </w:r>
            <w:r w:rsidR="00E97D4E">
              <w:t>1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E97D4E" w:rsidRDefault="004F2D20" w:rsidP="00547D5A">
            <w:pPr>
              <w:jc w:val="center"/>
            </w:pPr>
            <w:r>
              <w:t>2</w:t>
            </w:r>
            <w:r w:rsidR="00E97D4E">
              <w:t>2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E97D4E" w:rsidRDefault="004F2D20" w:rsidP="00547D5A">
            <w:pPr>
              <w:jc w:val="center"/>
            </w:pPr>
            <w:r>
              <w:t>2</w:t>
            </w:r>
            <w:r w:rsidR="00E97D4E">
              <w:t>3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E97D4E" w:rsidRDefault="004F2D20" w:rsidP="00547D5A">
            <w:pPr>
              <w:jc w:val="center"/>
            </w:pPr>
            <w:r>
              <w:t>2</w:t>
            </w:r>
            <w:r w:rsidR="00E97D4E">
              <w:t>4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E97D4E" w:rsidRDefault="004F2D20" w:rsidP="00547D5A">
            <w:pPr>
              <w:jc w:val="center"/>
            </w:pPr>
            <w:r>
              <w:t>2</w:t>
            </w:r>
            <w:r w:rsidR="00E97D4E">
              <w:t>5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E97D4E" w:rsidRDefault="004F2D20" w:rsidP="00547D5A">
            <w:pPr>
              <w:jc w:val="center"/>
            </w:pPr>
            <w:r>
              <w:t>2</w:t>
            </w:r>
            <w:r w:rsidR="00E97D4E">
              <w:t>6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E97D4E" w:rsidRDefault="004F2D20" w:rsidP="00547D5A">
            <w:pPr>
              <w:jc w:val="center"/>
            </w:pPr>
            <w:r>
              <w:t>2</w:t>
            </w:r>
            <w:r w:rsidR="00E97D4E">
              <w:t>7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E97D4E" w:rsidRDefault="004F2D20" w:rsidP="00547D5A">
            <w:pPr>
              <w:jc w:val="center"/>
            </w:pPr>
            <w:r>
              <w:t>2</w:t>
            </w:r>
            <w:r w:rsidR="00E97D4E">
              <w:t>8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E97D4E" w:rsidRDefault="004F2D20" w:rsidP="00547D5A">
            <w:pPr>
              <w:jc w:val="center"/>
            </w:pPr>
            <w:r>
              <w:t>2</w:t>
            </w:r>
            <w:r w:rsidR="00E97D4E">
              <w:t>9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E97D4E" w:rsidRDefault="004F2D20" w:rsidP="00547D5A">
            <w:pPr>
              <w:jc w:val="center"/>
            </w:pPr>
            <w:r>
              <w:t>3</w:t>
            </w:r>
            <w:r w:rsidR="00E97D4E"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2DC8" w:rsidRDefault="00A92DC8" w:rsidP="00A92DC8">
            <w:r w:rsidRPr="00A92DC8">
              <w:rPr>
                <w:sz w:val="32"/>
                <w:szCs w:val="32"/>
              </w:rPr>
              <w:t>+</w:t>
            </w:r>
            <w:r>
              <w:t>s /30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7D4E" w:rsidRDefault="004F2D20" w:rsidP="00547D5A">
            <w:pPr>
              <w:jc w:val="center"/>
            </w:pPr>
            <w:r>
              <w:t>% of Intervals</w:t>
            </w:r>
          </w:p>
        </w:tc>
      </w:tr>
      <w:tr w:rsidR="00E97D4E" w:rsidTr="003D4C2E">
        <w:trPr>
          <w:trHeight w:val="432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E97D4E" w:rsidRDefault="00E97D4E" w:rsidP="00547D5A">
            <w:pPr>
              <w:jc w:val="center"/>
            </w:pPr>
            <w:r>
              <w:t>Student</w:t>
            </w:r>
          </w:p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842" w:type="dxa"/>
            <w:shd w:val="clear" w:color="auto" w:fill="F2F2F2" w:themeFill="background1" w:themeFillShade="F2"/>
          </w:tcPr>
          <w:p w:rsidR="00E97D4E" w:rsidRDefault="00E97D4E" w:rsidP="00547D5A">
            <w:r>
              <w:t xml:space="preserve">    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E97D4E" w:rsidRDefault="00E97D4E" w:rsidP="00547D5A">
            <w:r>
              <w:t xml:space="preserve">    </w:t>
            </w:r>
          </w:p>
        </w:tc>
      </w:tr>
      <w:tr w:rsidR="00E97D4E" w:rsidTr="003D4C2E">
        <w:trPr>
          <w:trHeight w:val="432"/>
        </w:trPr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E97D4E" w:rsidRDefault="00E97D4E" w:rsidP="00547D5A">
            <w:pPr>
              <w:jc w:val="center"/>
            </w:pPr>
            <w:r>
              <w:t>Peers</w:t>
            </w:r>
          </w:p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576" w:type="dxa"/>
          </w:tcPr>
          <w:p w:rsidR="00E97D4E" w:rsidRDefault="00E97D4E" w:rsidP="00547D5A"/>
        </w:tc>
        <w:tc>
          <w:tcPr>
            <w:tcW w:w="842" w:type="dxa"/>
            <w:shd w:val="clear" w:color="auto" w:fill="F2F2F2" w:themeFill="background1" w:themeFillShade="F2"/>
          </w:tcPr>
          <w:p w:rsidR="00E97D4E" w:rsidRDefault="00E97D4E" w:rsidP="00547D5A"/>
        </w:tc>
        <w:tc>
          <w:tcPr>
            <w:tcW w:w="1259" w:type="dxa"/>
            <w:shd w:val="clear" w:color="auto" w:fill="BFBFBF" w:themeFill="background1" w:themeFillShade="BF"/>
          </w:tcPr>
          <w:p w:rsidR="00E97D4E" w:rsidRDefault="00E97D4E" w:rsidP="00547D5A"/>
        </w:tc>
      </w:tr>
    </w:tbl>
    <w:p w:rsidR="004F2D20" w:rsidRDefault="004F2D20" w:rsidP="004F2D20"/>
    <w:p w:rsidR="00E97D4E" w:rsidRDefault="00E97D4E"/>
    <w:p w:rsidR="009C49CB" w:rsidRDefault="009C49CB"/>
    <w:sectPr w:rsidR="009C49CB" w:rsidSect="003D4C2E">
      <w:pgSz w:w="12240" w:h="15840"/>
      <w:pgMar w:top="1296" w:right="108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9AD"/>
    <w:multiLevelType w:val="hybridMultilevel"/>
    <w:tmpl w:val="EFE0138C"/>
    <w:lvl w:ilvl="0" w:tplc="2BF481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D7627"/>
    <w:multiLevelType w:val="hybridMultilevel"/>
    <w:tmpl w:val="DCAC4D04"/>
    <w:lvl w:ilvl="0" w:tplc="796CC292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71F750C3"/>
    <w:multiLevelType w:val="hybridMultilevel"/>
    <w:tmpl w:val="F300F078"/>
    <w:lvl w:ilvl="0" w:tplc="9C6C65D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AA"/>
    <w:rsid w:val="00044A03"/>
    <w:rsid w:val="000B1DBA"/>
    <w:rsid w:val="00327627"/>
    <w:rsid w:val="003D4C2E"/>
    <w:rsid w:val="004F2D20"/>
    <w:rsid w:val="008A30AA"/>
    <w:rsid w:val="009C49CB"/>
    <w:rsid w:val="00A92DC8"/>
    <w:rsid w:val="00E501AD"/>
    <w:rsid w:val="00E97D4E"/>
    <w:rsid w:val="00E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Hodell</dc:creator>
  <cp:keywords/>
  <dc:description/>
  <cp:lastModifiedBy>Ellen Hodell</cp:lastModifiedBy>
  <cp:revision>2</cp:revision>
  <dcterms:created xsi:type="dcterms:W3CDTF">2013-11-25T21:46:00Z</dcterms:created>
  <dcterms:modified xsi:type="dcterms:W3CDTF">2013-11-25T22:51:00Z</dcterms:modified>
</cp:coreProperties>
</file>